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7E" w:rsidRPr="001A3A7E" w:rsidRDefault="001A3A7E" w:rsidP="001A3A7E">
      <w:pPr>
        <w:jc w:val="right"/>
        <w:rPr>
          <w:rFonts w:ascii="GOOD BRUSH" w:hAnsi="GOOD BRUSH"/>
          <w:i/>
          <w:color w:val="404040" w:themeColor="text1" w:themeTint="BF"/>
          <w:sz w:val="48"/>
        </w:rPr>
      </w:pPr>
      <w:r w:rsidRPr="001A3A7E">
        <w:rPr>
          <w:noProof/>
          <w:color w:val="404040" w:themeColor="text1" w:themeTint="BF"/>
          <w:sz w:val="18"/>
          <w:lang w:eastAsia="fr-FR"/>
        </w:rPr>
        <w:drawing>
          <wp:anchor distT="0" distB="0" distL="114300" distR="114300" simplePos="0" relativeHeight="251659264" behindDoc="0" locked="0" layoutInCell="1" allowOverlap="1" wp14:anchorId="556B70FA" wp14:editId="15DA0083">
            <wp:simplePos x="0" y="0"/>
            <wp:positionH relativeFrom="column">
              <wp:posOffset>87942</wp:posOffset>
            </wp:positionH>
            <wp:positionV relativeFrom="paragraph">
              <wp:posOffset>-465372</wp:posOffset>
            </wp:positionV>
            <wp:extent cx="888521" cy="79585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ontioSportsVacancesLogo.png"/>
                    <pic:cNvPicPr/>
                  </pic:nvPicPr>
                  <pic:blipFill rotWithShape="1">
                    <a:blip r:embed="rId6" cstate="print">
                      <a:extLst>
                        <a:ext uri="{28A0092B-C50C-407E-A947-70E740481C1C}">
                          <a14:useLocalDpi xmlns:a14="http://schemas.microsoft.com/office/drawing/2010/main" val="0"/>
                        </a:ext>
                      </a:extLst>
                    </a:blip>
                    <a:srcRect l="7595" t="14926" r="29478" b="7463"/>
                    <a:stretch/>
                  </pic:blipFill>
                  <pic:spPr bwMode="auto">
                    <a:xfrm>
                      <a:off x="0" y="0"/>
                      <a:ext cx="888521" cy="7958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3A7E">
        <w:rPr>
          <w:rFonts w:cstheme="minorHAnsi"/>
          <w:i/>
          <w:color w:val="404040" w:themeColor="text1" w:themeTint="BF"/>
          <w:sz w:val="36"/>
        </w:rPr>
        <w:t>Conditions Générales 2022</w:t>
      </w:r>
    </w:p>
    <w:p w:rsidR="001A3A7E" w:rsidRPr="001A3A7E" w:rsidRDefault="001A3A7E" w:rsidP="001A3A7E">
      <w:pPr>
        <w:jc w:val="right"/>
        <w:rPr>
          <w:rFonts w:cstheme="minorHAnsi"/>
          <w:i/>
          <w:color w:val="365F91" w:themeColor="accent1" w:themeShade="BF"/>
          <w:sz w:val="24"/>
        </w:rPr>
      </w:pPr>
    </w:p>
    <w:p w:rsidR="001A3A7E" w:rsidRPr="001A3A7E" w:rsidRDefault="001A3A7E" w:rsidP="001A3A7E">
      <w:pPr>
        <w:spacing w:after="0"/>
        <w:jc w:val="both"/>
        <w:rPr>
          <w:color w:val="404040" w:themeColor="text1" w:themeTint="BF"/>
          <w:sz w:val="20"/>
        </w:rPr>
      </w:pPr>
      <w:r w:rsidRPr="001A3A7E">
        <w:rPr>
          <w:color w:val="404040" w:themeColor="text1" w:themeTint="BF"/>
          <w:sz w:val="20"/>
        </w:rPr>
        <w:t>Chères familles,</w:t>
      </w:r>
    </w:p>
    <w:p w:rsidR="001A3A7E" w:rsidRPr="001A3A7E" w:rsidRDefault="001A3A7E" w:rsidP="001A3A7E">
      <w:pPr>
        <w:spacing w:after="0"/>
        <w:jc w:val="both"/>
        <w:rPr>
          <w:color w:val="404040" w:themeColor="text1" w:themeTint="BF"/>
          <w:sz w:val="20"/>
        </w:rPr>
      </w:pPr>
    </w:p>
    <w:p w:rsidR="001A3A7E" w:rsidRPr="001A3A7E" w:rsidRDefault="001A3A7E" w:rsidP="001A3A7E">
      <w:pPr>
        <w:jc w:val="both"/>
        <w:rPr>
          <w:color w:val="404040" w:themeColor="text1" w:themeTint="BF"/>
          <w:sz w:val="20"/>
        </w:rPr>
      </w:pPr>
      <w:r w:rsidRPr="001A3A7E">
        <w:rPr>
          <w:color w:val="404040" w:themeColor="text1" w:themeTint="BF"/>
          <w:sz w:val="20"/>
        </w:rPr>
        <w:t xml:space="preserve">C’est avec un très grand plaisir que nous accueillons votre enfant au sein de nos activités, et pour ce faire dans les meilleures conditions, nous vous invitons à prendre connaissance des documents ci-joints. </w:t>
      </w:r>
    </w:p>
    <w:p w:rsidR="001A3A7E" w:rsidRPr="001A3A7E" w:rsidRDefault="001A3A7E" w:rsidP="001A3A7E">
      <w:pPr>
        <w:spacing w:before="100" w:beforeAutospacing="1" w:after="0"/>
        <w:jc w:val="center"/>
        <w:rPr>
          <w:rFonts w:cstheme="minorHAnsi"/>
          <w:b/>
          <w:i/>
          <w:color w:val="404040" w:themeColor="text1" w:themeTint="BF"/>
          <w:sz w:val="20"/>
        </w:rPr>
      </w:pPr>
      <w:r w:rsidRPr="001A3A7E">
        <w:rPr>
          <w:b/>
          <w:i/>
          <w:color w:val="404040" w:themeColor="text1" w:themeTint="BF"/>
          <w:sz w:val="20"/>
        </w:rPr>
        <w:t xml:space="preserve">Afin de garantir l’inscription de votre enfant, il est impératif de nous fournir un dossier complet, ainsi que le règlement. </w:t>
      </w:r>
      <w:r w:rsidRPr="001A3A7E">
        <w:rPr>
          <w:rFonts w:cstheme="minorHAnsi"/>
          <w:b/>
          <w:i/>
          <w:color w:val="404040" w:themeColor="text1" w:themeTint="BF"/>
          <w:sz w:val="20"/>
        </w:rPr>
        <w:t>Un dossier par enfant lors de sa 1ère inscription au cours de l'année civile.</w:t>
      </w:r>
    </w:p>
    <w:p w:rsidR="001A3A7E" w:rsidRPr="001A3A7E" w:rsidRDefault="001A3A7E" w:rsidP="001A3A7E">
      <w:pPr>
        <w:spacing w:after="0"/>
        <w:jc w:val="both"/>
        <w:rPr>
          <w:b/>
          <w:i/>
          <w:color w:val="404040" w:themeColor="text1" w:themeTint="BF"/>
          <w:sz w:val="20"/>
        </w:rPr>
      </w:pPr>
    </w:p>
    <w:p w:rsidR="0001558D" w:rsidRDefault="001A3A7E" w:rsidP="001A3A7E">
      <w:pPr>
        <w:spacing w:after="0"/>
        <w:jc w:val="both"/>
        <w:rPr>
          <w:color w:val="404040" w:themeColor="text1" w:themeTint="BF"/>
          <w:sz w:val="20"/>
        </w:rPr>
      </w:pPr>
      <w:r w:rsidRPr="001A3A7E">
        <w:rPr>
          <w:b/>
          <w:i/>
          <w:color w:val="404040" w:themeColor="text1" w:themeTint="BF"/>
          <w:sz w:val="20"/>
        </w:rPr>
        <w:t>Nos tarifs</w:t>
      </w:r>
      <w:r w:rsidRPr="001A3A7E">
        <w:rPr>
          <w:color w:val="404040" w:themeColor="text1" w:themeTint="BF"/>
          <w:sz w:val="20"/>
        </w:rPr>
        <w:t xml:space="preserve"> sont calculés en fonction du </w:t>
      </w:r>
      <w:r w:rsidRPr="0001558D">
        <w:rPr>
          <w:b/>
          <w:i/>
          <w:color w:val="404040" w:themeColor="text1" w:themeTint="BF"/>
          <w:sz w:val="20"/>
        </w:rPr>
        <w:t>quotient familial établi par la CAF</w:t>
      </w:r>
      <w:r w:rsidR="0001558D">
        <w:rPr>
          <w:b/>
          <w:i/>
          <w:color w:val="404040" w:themeColor="text1" w:themeTint="BF"/>
          <w:sz w:val="20"/>
        </w:rPr>
        <w:t xml:space="preserve"> du Doubs</w:t>
      </w:r>
      <w:r w:rsidRPr="001A3A7E">
        <w:rPr>
          <w:color w:val="404040" w:themeColor="text1" w:themeTint="BF"/>
          <w:sz w:val="20"/>
        </w:rPr>
        <w:t>. N’oubliez pas de renseigner votre numéro d’allocataire dans le dossier annuel, sin</w:t>
      </w:r>
      <w:r w:rsidR="0001558D">
        <w:rPr>
          <w:color w:val="404040" w:themeColor="text1" w:themeTint="BF"/>
          <w:sz w:val="20"/>
        </w:rPr>
        <w:t>on tarification la plus élevée.</w:t>
      </w:r>
    </w:p>
    <w:p w:rsidR="0001558D" w:rsidRDefault="0001558D" w:rsidP="001A3A7E">
      <w:pPr>
        <w:spacing w:after="0"/>
        <w:jc w:val="both"/>
        <w:rPr>
          <w:color w:val="404040" w:themeColor="text1" w:themeTint="BF"/>
          <w:sz w:val="20"/>
        </w:rPr>
      </w:pPr>
    </w:p>
    <w:p w:rsidR="0001558D" w:rsidRDefault="001A3A7E" w:rsidP="001A3A7E">
      <w:pPr>
        <w:spacing w:after="0"/>
        <w:jc w:val="both"/>
        <w:rPr>
          <w:color w:val="404040" w:themeColor="text1" w:themeTint="BF"/>
          <w:sz w:val="20"/>
        </w:rPr>
      </w:pPr>
      <w:r w:rsidRPr="0001558D">
        <w:rPr>
          <w:b/>
          <w:i/>
          <w:color w:val="404040" w:themeColor="text1" w:themeTint="BF"/>
          <w:sz w:val="20"/>
        </w:rPr>
        <w:t>Des frais d’adhésion par famille</w:t>
      </w:r>
      <w:r w:rsidRPr="001A3A7E">
        <w:rPr>
          <w:color w:val="404040" w:themeColor="text1" w:themeTint="BF"/>
          <w:sz w:val="20"/>
        </w:rPr>
        <w:t xml:space="preserve"> vous seront demandés lors de la 1ère inscription dans l’ann</w:t>
      </w:r>
      <w:bookmarkStart w:id="0" w:name="_GoBack"/>
      <w:bookmarkEnd w:id="0"/>
      <w:r w:rsidRPr="001A3A7E">
        <w:rPr>
          <w:color w:val="404040" w:themeColor="text1" w:themeTint="BF"/>
          <w:sz w:val="20"/>
        </w:rPr>
        <w:t xml:space="preserve">ée civile. </w:t>
      </w:r>
    </w:p>
    <w:p w:rsidR="0001558D" w:rsidRDefault="0001558D" w:rsidP="001A3A7E">
      <w:pPr>
        <w:spacing w:after="0"/>
        <w:jc w:val="both"/>
        <w:rPr>
          <w:color w:val="404040" w:themeColor="text1" w:themeTint="BF"/>
          <w:sz w:val="20"/>
        </w:rPr>
      </w:pPr>
    </w:p>
    <w:p w:rsidR="001A3A7E" w:rsidRPr="001A3A7E" w:rsidRDefault="001A3A7E" w:rsidP="001A3A7E">
      <w:pPr>
        <w:spacing w:after="0"/>
        <w:jc w:val="both"/>
        <w:rPr>
          <w:color w:val="404040" w:themeColor="text1" w:themeTint="BF"/>
          <w:sz w:val="20"/>
        </w:rPr>
      </w:pPr>
      <w:r w:rsidRPr="001A3A7E">
        <w:rPr>
          <w:b/>
          <w:i/>
          <w:color w:val="404040" w:themeColor="text1" w:themeTint="BF"/>
          <w:sz w:val="20"/>
        </w:rPr>
        <w:t>Les modalités tarifaires, les avantages familiaux, les aides et leurs conditions figurent dans le document « Programmes, détails et tarifs ».</w:t>
      </w:r>
    </w:p>
    <w:p w:rsidR="001A3A7E" w:rsidRPr="001A3A7E" w:rsidRDefault="001A3A7E" w:rsidP="001A3A7E">
      <w:pPr>
        <w:spacing w:before="100" w:beforeAutospacing="1" w:after="0"/>
        <w:jc w:val="both"/>
        <w:rPr>
          <w:color w:val="404040" w:themeColor="text1" w:themeTint="BF"/>
          <w:sz w:val="20"/>
        </w:rPr>
      </w:pPr>
      <w:r w:rsidRPr="001A3A7E">
        <w:rPr>
          <w:b/>
          <w:bCs/>
          <w:i/>
          <w:color w:val="404040" w:themeColor="text1" w:themeTint="BF"/>
          <w:sz w:val="20"/>
        </w:rPr>
        <w:t>Lors des repas</w:t>
      </w:r>
      <w:r w:rsidRPr="001A3A7E">
        <w:rPr>
          <w:color w:val="404040" w:themeColor="text1" w:themeTint="BF"/>
          <w:sz w:val="20"/>
        </w:rPr>
        <w:t xml:space="preserve">, nous veillons aux </w:t>
      </w:r>
      <w:r w:rsidRPr="001A3A7E">
        <w:rPr>
          <w:bCs/>
          <w:color w:val="404040" w:themeColor="text1" w:themeTint="BF"/>
          <w:sz w:val="20"/>
        </w:rPr>
        <w:t>bons apports nutritionnels nécessaires</w:t>
      </w:r>
      <w:r w:rsidRPr="001A3A7E">
        <w:rPr>
          <w:color w:val="404040" w:themeColor="text1" w:themeTint="BF"/>
          <w:sz w:val="20"/>
        </w:rPr>
        <w:t xml:space="preserve">, abordant ainsi la notion de </w:t>
      </w:r>
      <w:r w:rsidRPr="001A3A7E">
        <w:rPr>
          <w:bCs/>
          <w:color w:val="404040" w:themeColor="text1" w:themeTint="BF"/>
          <w:sz w:val="20"/>
        </w:rPr>
        <w:t>sport santé</w:t>
      </w:r>
      <w:r w:rsidRPr="001A3A7E">
        <w:rPr>
          <w:color w:val="404040" w:themeColor="text1" w:themeTint="BF"/>
          <w:sz w:val="20"/>
        </w:rPr>
        <w:t xml:space="preserve"> avec les enfants. Possibilité d’inscrire votre enfant avec ou sans repas, sauf mention contraire.</w:t>
      </w:r>
    </w:p>
    <w:p w:rsidR="001A3A7E" w:rsidRPr="001A3A7E" w:rsidRDefault="001A3A7E" w:rsidP="001A3A7E">
      <w:pPr>
        <w:spacing w:before="100" w:beforeAutospacing="1" w:after="0"/>
        <w:jc w:val="both"/>
        <w:rPr>
          <w:color w:val="404040" w:themeColor="text1" w:themeTint="BF"/>
          <w:sz w:val="20"/>
        </w:rPr>
      </w:pPr>
      <w:r w:rsidRPr="0001558D">
        <w:rPr>
          <w:b/>
          <w:bCs/>
          <w:i/>
          <w:color w:val="404040" w:themeColor="text1" w:themeTint="BF"/>
          <w:sz w:val="20"/>
        </w:rPr>
        <w:t>Les porteurs de handicap</w:t>
      </w:r>
      <w:r w:rsidRPr="001A3A7E">
        <w:rPr>
          <w:color w:val="404040" w:themeColor="text1" w:themeTint="BF"/>
          <w:sz w:val="20"/>
        </w:rPr>
        <w:t xml:space="preserve"> peuvent également accéder à nos offres avec des accompagnements individualisés. Des partenariats sont en place avec de nombreux professionnels spécialisés, nous permettant de leur proposer ces temps en inclusions avec des adaptabilités de planning. Consulter le dossier spécifique ou nous contacter.</w:t>
      </w:r>
    </w:p>
    <w:p w:rsidR="001A3A7E" w:rsidRPr="001A3A7E" w:rsidRDefault="001A3A7E" w:rsidP="001A3A7E">
      <w:pPr>
        <w:spacing w:after="0"/>
        <w:jc w:val="both"/>
        <w:rPr>
          <w:color w:val="404040" w:themeColor="text1" w:themeTint="BF"/>
          <w:sz w:val="20"/>
          <w:u w:val="single"/>
        </w:rPr>
      </w:pPr>
    </w:p>
    <w:p w:rsidR="001A3A7E" w:rsidRPr="001A3A7E" w:rsidRDefault="001A3A7E" w:rsidP="001A3A7E">
      <w:pPr>
        <w:spacing w:after="0"/>
        <w:jc w:val="both"/>
        <w:rPr>
          <w:i/>
          <w:color w:val="404040" w:themeColor="text1" w:themeTint="BF"/>
          <w:sz w:val="20"/>
        </w:rPr>
      </w:pPr>
      <w:r w:rsidRPr="0001558D">
        <w:rPr>
          <w:rFonts w:cs="Times New Roman"/>
          <w:b/>
          <w:i/>
          <w:color w:val="404040" w:themeColor="text1" w:themeTint="BF"/>
          <w:sz w:val="20"/>
        </w:rPr>
        <w:t>Remboursement :</w:t>
      </w:r>
      <w:r w:rsidRPr="001A3A7E">
        <w:rPr>
          <w:rFonts w:cs="Times New Roman"/>
          <w:color w:val="404040" w:themeColor="text1" w:themeTint="BF"/>
          <w:sz w:val="20"/>
        </w:rPr>
        <w:t xml:space="preserve"> si annulation </w:t>
      </w:r>
      <w:r w:rsidRPr="001A3A7E">
        <w:rPr>
          <w:color w:val="404040" w:themeColor="text1" w:themeTint="BF"/>
          <w:sz w:val="20"/>
        </w:rPr>
        <w:t>par la famille </w:t>
      </w:r>
      <w:r w:rsidRPr="001A3A7E">
        <w:rPr>
          <w:rFonts w:cs="Times New Roman"/>
          <w:color w:val="404040" w:themeColor="text1" w:themeTint="BF"/>
          <w:sz w:val="20"/>
        </w:rPr>
        <w:t>7 jours ouvrés minimum précédents l’accueil de votre enfant, ou pour raison médicale de 2 jours ou plus et sous réserve de présentation d’un certificat médical (proratisé) ; s</w:t>
      </w:r>
      <w:r w:rsidRPr="001A3A7E">
        <w:rPr>
          <w:color w:val="404040" w:themeColor="text1" w:themeTint="BF"/>
          <w:sz w:val="20"/>
        </w:rPr>
        <w:t>i annulation par l’association et qu’aucune solution équivalente ne peut être proposée pour l’accueil de votre enfant.</w:t>
      </w:r>
    </w:p>
    <w:p w:rsidR="001A3A7E" w:rsidRPr="001A3A7E" w:rsidRDefault="001A3A7E" w:rsidP="001A3A7E">
      <w:pPr>
        <w:spacing w:after="0"/>
        <w:jc w:val="both"/>
        <w:rPr>
          <w:i/>
          <w:color w:val="404040" w:themeColor="text1" w:themeTint="BF"/>
          <w:sz w:val="20"/>
        </w:rPr>
      </w:pPr>
    </w:p>
    <w:p w:rsidR="001A3A7E" w:rsidRPr="001A3A7E" w:rsidRDefault="001A3A7E" w:rsidP="001A3A7E">
      <w:pPr>
        <w:jc w:val="both"/>
        <w:rPr>
          <w:color w:val="404040" w:themeColor="text1" w:themeTint="BF"/>
          <w:sz w:val="20"/>
        </w:rPr>
      </w:pPr>
      <w:r w:rsidRPr="001A3A7E">
        <w:rPr>
          <w:color w:val="404040" w:themeColor="text1" w:themeTint="BF"/>
          <w:sz w:val="20"/>
        </w:rPr>
        <w:t>Lors de l’inscription de votre enfant sur nos activités, vous vous engagez à :</w:t>
      </w:r>
    </w:p>
    <w:p w:rsidR="001A3A7E" w:rsidRPr="001A3A7E" w:rsidRDefault="001A3A7E" w:rsidP="001A3A7E">
      <w:pPr>
        <w:pStyle w:val="Paragraphedeliste"/>
        <w:numPr>
          <w:ilvl w:val="0"/>
          <w:numId w:val="1"/>
        </w:numPr>
        <w:spacing w:after="0"/>
        <w:ind w:left="284"/>
        <w:jc w:val="both"/>
        <w:rPr>
          <w:rFonts w:cs="Calibri"/>
          <w:color w:val="404040" w:themeColor="text1" w:themeTint="BF"/>
          <w:sz w:val="18"/>
          <w:lang w:eastAsia="fr-FR"/>
        </w:rPr>
      </w:pPr>
      <w:r w:rsidRPr="001A3A7E">
        <w:rPr>
          <w:rFonts w:cs="Calibri"/>
          <w:color w:val="404040" w:themeColor="text1" w:themeTint="BF"/>
          <w:sz w:val="18"/>
          <w:lang w:eastAsia="fr-FR"/>
        </w:rPr>
        <w:t>Certifier exacts les renseignements portés sur son dossier et sa fiche sanitaire.</w:t>
      </w:r>
    </w:p>
    <w:p w:rsidR="001A3A7E" w:rsidRPr="001A3A7E" w:rsidRDefault="001A3A7E" w:rsidP="001A3A7E">
      <w:pPr>
        <w:pStyle w:val="Paragraphedeliste"/>
        <w:numPr>
          <w:ilvl w:val="0"/>
          <w:numId w:val="1"/>
        </w:numPr>
        <w:spacing w:after="0"/>
        <w:ind w:left="284"/>
        <w:jc w:val="both"/>
        <w:rPr>
          <w:rFonts w:cs="Calibri"/>
          <w:color w:val="404040" w:themeColor="text1" w:themeTint="BF"/>
          <w:sz w:val="18"/>
          <w:lang w:eastAsia="fr-FR"/>
        </w:rPr>
      </w:pPr>
      <w:r w:rsidRPr="001A3A7E">
        <w:rPr>
          <w:rFonts w:cs="Calibri"/>
          <w:color w:val="404040" w:themeColor="text1" w:themeTint="BF"/>
          <w:sz w:val="18"/>
          <w:lang w:eastAsia="fr-FR"/>
        </w:rPr>
        <w:t>Autoriser votre enfant à participer aux différentes activités proposées et à utiliser les transports jugés utiles.</w:t>
      </w:r>
    </w:p>
    <w:p w:rsidR="001A3A7E" w:rsidRPr="001A3A7E" w:rsidRDefault="001A3A7E" w:rsidP="001A3A7E">
      <w:pPr>
        <w:pStyle w:val="Paragraphedeliste"/>
        <w:numPr>
          <w:ilvl w:val="0"/>
          <w:numId w:val="1"/>
        </w:numPr>
        <w:spacing w:after="0"/>
        <w:ind w:left="284"/>
        <w:jc w:val="both"/>
        <w:rPr>
          <w:rFonts w:cs="Calibri"/>
          <w:color w:val="404040" w:themeColor="text1" w:themeTint="BF"/>
          <w:sz w:val="18"/>
          <w:lang w:eastAsia="fr-FR"/>
        </w:rPr>
      </w:pPr>
      <w:r w:rsidRPr="001A3A7E">
        <w:rPr>
          <w:rFonts w:cs="Calibri"/>
          <w:color w:val="404040" w:themeColor="text1" w:themeTint="BF"/>
          <w:sz w:val="18"/>
          <w:lang w:eastAsia="fr-FR"/>
        </w:rPr>
        <w:t xml:space="preserve">Autoriser </w:t>
      </w:r>
      <w:r w:rsidRPr="001A3A7E">
        <w:rPr>
          <w:color w:val="404040" w:themeColor="text1" w:themeTint="BF"/>
          <w:sz w:val="18"/>
        </w:rPr>
        <w:t>l’association</w:t>
      </w:r>
      <w:r w:rsidRPr="001A3A7E">
        <w:rPr>
          <w:rFonts w:cs="Calibri"/>
          <w:color w:val="404040" w:themeColor="text1" w:themeTint="BF"/>
          <w:sz w:val="18"/>
          <w:lang w:eastAsia="fr-FR"/>
        </w:rPr>
        <w:t xml:space="preserve"> à prendre toutes les mesures nécessaires pour mon enfant en cas d'urgence médicale.</w:t>
      </w:r>
    </w:p>
    <w:p w:rsidR="001A3A7E" w:rsidRPr="001A3A7E" w:rsidRDefault="001A3A7E" w:rsidP="001A3A7E">
      <w:pPr>
        <w:pStyle w:val="Paragraphedeliste"/>
        <w:numPr>
          <w:ilvl w:val="0"/>
          <w:numId w:val="1"/>
        </w:numPr>
        <w:spacing w:after="0"/>
        <w:ind w:left="284"/>
        <w:jc w:val="both"/>
        <w:rPr>
          <w:rFonts w:cs="Calibri"/>
          <w:color w:val="404040" w:themeColor="text1" w:themeTint="BF"/>
          <w:sz w:val="18"/>
          <w:lang w:eastAsia="fr-FR"/>
        </w:rPr>
      </w:pPr>
      <w:r w:rsidRPr="001A3A7E">
        <w:rPr>
          <w:color w:val="404040" w:themeColor="text1" w:themeTint="BF"/>
          <w:sz w:val="18"/>
        </w:rPr>
        <w:t>Autoriser l’association aux droits à l’image, son et écrit de mon enfant, exclusivement dans le cadre de ses activités.</w:t>
      </w:r>
    </w:p>
    <w:p w:rsidR="001A3A7E" w:rsidRPr="001A3A7E" w:rsidRDefault="001A3A7E" w:rsidP="001A3A7E">
      <w:pPr>
        <w:pStyle w:val="Paragraphedeliste"/>
        <w:numPr>
          <w:ilvl w:val="0"/>
          <w:numId w:val="1"/>
        </w:numPr>
        <w:spacing w:after="0"/>
        <w:ind w:left="284"/>
        <w:jc w:val="both"/>
        <w:rPr>
          <w:rFonts w:cs="Calibri"/>
          <w:color w:val="404040" w:themeColor="text1" w:themeTint="BF"/>
          <w:sz w:val="18"/>
          <w:lang w:eastAsia="fr-FR"/>
        </w:rPr>
      </w:pPr>
      <w:r w:rsidRPr="001A3A7E">
        <w:rPr>
          <w:rFonts w:cs="Calibri"/>
          <w:color w:val="404040" w:themeColor="text1" w:themeTint="BF"/>
          <w:sz w:val="18"/>
          <w:lang w:eastAsia="fr-FR"/>
        </w:rPr>
        <w:t>Dégager l'association de toute responsabilité en cas de vol ou de perte d'objets personnels (téléphone, bijoux,...).</w:t>
      </w:r>
    </w:p>
    <w:p w:rsidR="001A3A7E" w:rsidRPr="001A3A7E" w:rsidRDefault="001A3A7E" w:rsidP="001A3A7E">
      <w:pPr>
        <w:pStyle w:val="Paragraphedeliste"/>
        <w:numPr>
          <w:ilvl w:val="0"/>
          <w:numId w:val="1"/>
        </w:numPr>
        <w:spacing w:after="0"/>
        <w:ind w:left="284"/>
        <w:jc w:val="both"/>
        <w:rPr>
          <w:rFonts w:cs="Calibri"/>
          <w:color w:val="404040" w:themeColor="text1" w:themeTint="BF"/>
          <w:sz w:val="18"/>
          <w:lang w:eastAsia="fr-FR"/>
        </w:rPr>
      </w:pPr>
      <w:r w:rsidRPr="001A3A7E">
        <w:rPr>
          <w:rFonts w:cs="Calibri"/>
          <w:color w:val="404040" w:themeColor="text1" w:themeTint="BF"/>
          <w:sz w:val="18"/>
          <w:lang w:eastAsia="fr-FR"/>
        </w:rPr>
        <w:t xml:space="preserve">Dégager l'association de toute responsabilité pour tout accident qui pourrait survenir avant ou après l’accueil. </w:t>
      </w:r>
    </w:p>
    <w:p w:rsidR="001A3A7E" w:rsidRPr="001A3A7E" w:rsidRDefault="001A3A7E" w:rsidP="001A3A7E">
      <w:pPr>
        <w:pStyle w:val="Paragraphedeliste"/>
        <w:numPr>
          <w:ilvl w:val="0"/>
          <w:numId w:val="1"/>
        </w:numPr>
        <w:spacing w:after="0"/>
        <w:ind w:left="284"/>
        <w:jc w:val="both"/>
        <w:rPr>
          <w:rFonts w:cs="Calibri"/>
          <w:color w:val="404040" w:themeColor="text1" w:themeTint="BF"/>
          <w:sz w:val="18"/>
          <w:lang w:eastAsia="fr-FR"/>
        </w:rPr>
      </w:pPr>
      <w:r w:rsidRPr="001A3A7E">
        <w:rPr>
          <w:rFonts w:cs="Calibri"/>
          <w:color w:val="404040" w:themeColor="text1" w:themeTint="BF"/>
          <w:sz w:val="18"/>
          <w:lang w:eastAsia="fr-FR"/>
        </w:rPr>
        <w:t>Avoir souscrit un contrat d'assurance responsabilité civile à son égard.</w:t>
      </w:r>
    </w:p>
    <w:p w:rsidR="001A3A7E" w:rsidRPr="001A3A7E" w:rsidRDefault="001A3A7E" w:rsidP="001A3A7E">
      <w:pPr>
        <w:spacing w:after="0"/>
        <w:jc w:val="both"/>
        <w:rPr>
          <w:color w:val="404040" w:themeColor="text1" w:themeTint="BF"/>
          <w:sz w:val="20"/>
        </w:rPr>
      </w:pPr>
    </w:p>
    <w:p w:rsidR="001A3A7E" w:rsidRPr="001A3A7E" w:rsidRDefault="001A3A7E" w:rsidP="001A3A7E">
      <w:pPr>
        <w:spacing w:after="0"/>
        <w:jc w:val="both"/>
        <w:rPr>
          <w:color w:val="404040" w:themeColor="text1" w:themeTint="BF"/>
          <w:sz w:val="20"/>
        </w:rPr>
      </w:pPr>
      <w:r w:rsidRPr="001A3A7E">
        <w:rPr>
          <w:color w:val="404040" w:themeColor="text1" w:themeTint="BF"/>
          <w:sz w:val="20"/>
        </w:rPr>
        <w:t xml:space="preserve">Pour plus de renseignements n’hésitez pas à nous contacter par mail </w:t>
      </w:r>
      <w:hyperlink r:id="rId7" w:history="1">
        <w:r w:rsidRPr="001A3A7E">
          <w:rPr>
            <w:rStyle w:val="Lienhypertexte"/>
            <w:b/>
            <w:i/>
            <w:color w:val="404040" w:themeColor="text1" w:themeTint="BF"/>
            <w:sz w:val="20"/>
          </w:rPr>
          <w:t>contact@vesontiosportsvacances.com</w:t>
        </w:r>
      </w:hyperlink>
      <w:r w:rsidRPr="001A3A7E">
        <w:rPr>
          <w:color w:val="404040" w:themeColor="text1" w:themeTint="BF"/>
          <w:sz w:val="20"/>
        </w:rPr>
        <w:t xml:space="preserve"> ou par téléphone </w:t>
      </w:r>
      <w:r w:rsidRPr="001A3A7E">
        <w:rPr>
          <w:b/>
          <w:i/>
          <w:color w:val="404040" w:themeColor="text1" w:themeTint="BF"/>
          <w:sz w:val="20"/>
        </w:rPr>
        <w:t>06.33.66.83.08</w:t>
      </w:r>
      <w:r w:rsidRPr="001A3A7E">
        <w:rPr>
          <w:color w:val="404040" w:themeColor="text1" w:themeTint="BF"/>
          <w:sz w:val="20"/>
        </w:rPr>
        <w:t xml:space="preserve">, puis à nous rencontrer à nos bureaux </w:t>
      </w:r>
      <w:proofErr w:type="gramStart"/>
      <w:r w:rsidRPr="001A3A7E">
        <w:rPr>
          <w:color w:val="404040" w:themeColor="text1" w:themeTint="BF"/>
          <w:sz w:val="20"/>
        </w:rPr>
        <w:t>du 14 rue violet</w:t>
      </w:r>
      <w:proofErr w:type="gramEnd"/>
      <w:r w:rsidRPr="001A3A7E">
        <w:rPr>
          <w:color w:val="404040" w:themeColor="text1" w:themeTint="BF"/>
          <w:sz w:val="20"/>
        </w:rPr>
        <w:t>, Espace associatif Simone de Beauvoir, 25000 Besançon.</w:t>
      </w:r>
    </w:p>
    <w:p w:rsidR="00383AB3" w:rsidRDefault="00383AB3"/>
    <w:sectPr w:rsidR="00383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OD BRUSH">
    <w:panose1 w:val="00000000000000000000"/>
    <w:charset w:val="00"/>
    <w:family w:val="modern"/>
    <w:notTrueType/>
    <w:pitch w:val="variable"/>
    <w:sig w:usb0="80000027"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33BD"/>
    <w:multiLevelType w:val="hybridMultilevel"/>
    <w:tmpl w:val="31B43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6A2D64"/>
    <w:multiLevelType w:val="hybridMultilevel"/>
    <w:tmpl w:val="2D9E6D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79"/>
    <w:rsid w:val="0001558D"/>
    <w:rsid w:val="001A3A7E"/>
    <w:rsid w:val="00383AB3"/>
    <w:rsid w:val="00645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3A7E"/>
    <w:pPr>
      <w:ind w:left="720"/>
      <w:contextualSpacing/>
    </w:pPr>
  </w:style>
  <w:style w:type="character" w:styleId="Lienhypertexte">
    <w:name w:val="Hyperlink"/>
    <w:basedOn w:val="Policepardfaut"/>
    <w:uiPriority w:val="99"/>
    <w:unhideWhenUsed/>
    <w:rsid w:val="001A3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3A7E"/>
    <w:pPr>
      <w:ind w:left="720"/>
      <w:contextualSpacing/>
    </w:pPr>
  </w:style>
  <w:style w:type="character" w:styleId="Lienhypertexte">
    <w:name w:val="Hyperlink"/>
    <w:basedOn w:val="Policepardfaut"/>
    <w:uiPriority w:val="99"/>
    <w:unhideWhenUsed/>
    <w:rsid w:val="001A3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vesontiosportsvacan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2453</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Jéjélapoule</dc:creator>
  <cp:keywords/>
  <dc:description/>
  <cp:lastModifiedBy>Jéjélapoule</cp:lastModifiedBy>
  <cp:revision>3</cp:revision>
  <dcterms:created xsi:type="dcterms:W3CDTF">2022-05-19T11:40:00Z</dcterms:created>
  <dcterms:modified xsi:type="dcterms:W3CDTF">2022-05-19T11:43:00Z</dcterms:modified>
</cp:coreProperties>
</file>